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8" w:rsidRDefault="00B93015">
      <w:pPr>
        <w:pStyle w:val="1"/>
        <w:keepNext w:val="0"/>
        <w:keepLines w:val="0"/>
        <w:spacing w:before="480"/>
        <w:contextualSpacing w:val="0"/>
        <w:jc w:val="center"/>
        <w:rPr>
          <w:sz w:val="22"/>
          <w:szCs w:val="22"/>
        </w:rPr>
      </w:pPr>
      <w:bookmarkStart w:id="0" w:name="_4ihh28mpngyv" w:colFirst="0" w:colLast="0"/>
      <w:bookmarkEnd w:id="0"/>
      <w:r>
        <w:rPr>
          <w:noProof/>
        </w:rPr>
        <w:drawing>
          <wp:inline distT="114300" distB="114300" distL="114300" distR="114300">
            <wp:extent cx="2447228" cy="2443163"/>
            <wp:effectExtent l="0" t="0" r="0" b="0"/>
            <wp:docPr id="2" name="image05.jpg" descr="scove logo white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scove logo white new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228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3F8" w:rsidRDefault="00B93015">
      <w:pPr>
        <w:pStyle w:val="1"/>
        <w:keepNext w:val="0"/>
        <w:keepLines w:val="0"/>
        <w:spacing w:before="480"/>
        <w:contextualSpacing w:val="0"/>
        <w:jc w:val="center"/>
        <w:rPr>
          <w:b/>
          <w:sz w:val="46"/>
          <w:szCs w:val="46"/>
        </w:rPr>
      </w:pPr>
      <w:bookmarkStart w:id="1" w:name="_iov7i3fr5j7" w:colFirst="0" w:colLast="0"/>
      <w:bookmarkEnd w:id="1"/>
      <w:r>
        <w:rPr>
          <w:b/>
          <w:sz w:val="46"/>
          <w:szCs w:val="46"/>
        </w:rPr>
        <w:t xml:space="preserve">Manual for </w:t>
      </w:r>
      <w:proofErr w:type="spellStart"/>
      <w:r>
        <w:rPr>
          <w:b/>
          <w:sz w:val="46"/>
          <w:szCs w:val="46"/>
        </w:rPr>
        <w:t>SCoVE</w:t>
      </w:r>
      <w:proofErr w:type="spellEnd"/>
      <w:r>
        <w:rPr>
          <w:b/>
          <w:sz w:val="46"/>
          <w:szCs w:val="46"/>
        </w:rPr>
        <w:t xml:space="preserve"> Ambassadors</w:t>
      </w:r>
    </w:p>
    <w:p w:rsidR="007A13F8" w:rsidRDefault="007A13F8"/>
    <w:p w:rsidR="007A13F8" w:rsidRDefault="007A13F8"/>
    <w:p w:rsidR="007A13F8" w:rsidRDefault="00B93015">
      <w:r>
        <w:t xml:space="preserve">Detailed instructions (guideline and administration) can be found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.  </w:t>
      </w:r>
    </w:p>
    <w:p w:rsidR="007A13F8" w:rsidRDefault="00B93015">
      <w:pPr>
        <w:pStyle w:val="2"/>
        <w:keepNext w:val="0"/>
        <w:keepLines w:val="0"/>
        <w:spacing w:after="80"/>
        <w:contextualSpacing w:val="0"/>
        <w:jc w:val="both"/>
        <w:rPr>
          <w:b/>
          <w:sz w:val="34"/>
          <w:szCs w:val="34"/>
        </w:rPr>
      </w:pPr>
      <w:bookmarkStart w:id="2" w:name="_xaq6os8enbge" w:colFirst="0" w:colLast="0"/>
      <w:bookmarkEnd w:id="2"/>
      <w:r>
        <w:rPr>
          <w:b/>
          <w:sz w:val="34"/>
          <w:szCs w:val="34"/>
        </w:rPr>
        <w:t>Introduction</w:t>
      </w:r>
    </w:p>
    <w:p w:rsidR="007A13F8" w:rsidRDefault="00B93015">
      <w:pPr>
        <w:jc w:val="both"/>
      </w:pPr>
      <w:r>
        <w:t xml:space="preserve">The </w:t>
      </w:r>
      <w:proofErr w:type="spellStart"/>
      <w:r>
        <w:t>SCoVE</w:t>
      </w:r>
      <w:proofErr w:type="spellEnd"/>
      <w:r>
        <w:t xml:space="preserve"> Ambassadors are IVSA members around the world that will serve as the bridge between the </w:t>
      </w:r>
      <w:proofErr w:type="spellStart"/>
      <w:r>
        <w:t>SCoVE</w:t>
      </w:r>
      <w:proofErr w:type="spellEnd"/>
      <w:r>
        <w:t xml:space="preserve"> committee, </w:t>
      </w:r>
      <w:proofErr w:type="spellStart"/>
      <w:r>
        <w:t>Vetstream</w:t>
      </w:r>
      <w:proofErr w:type="spellEnd"/>
      <w:r>
        <w:t>, and the Ambassadors’ local faculty and its students.  In this manual, you will find everything you will need to earn points, promo</w:t>
      </w:r>
      <w:r>
        <w:t xml:space="preserve">te projects, and discover the various opportunities and experience in being a part of the </w:t>
      </w:r>
      <w:proofErr w:type="spellStart"/>
      <w:r>
        <w:t>SCoVE</w:t>
      </w:r>
      <w:proofErr w:type="spellEnd"/>
      <w:r>
        <w:t xml:space="preserve"> Ambassador Network!</w:t>
      </w:r>
    </w:p>
    <w:p w:rsidR="007A13F8" w:rsidRDefault="00B93015">
      <w:pPr>
        <w:pStyle w:val="2"/>
        <w:contextualSpacing w:val="0"/>
        <w:jc w:val="both"/>
        <w:rPr>
          <w:b/>
        </w:rPr>
      </w:pPr>
      <w:bookmarkStart w:id="3" w:name="_scstg5wx650k" w:colFirst="0" w:colLast="0"/>
      <w:bookmarkStart w:id="4" w:name="_pyhj4c75yeyj" w:colFirst="0" w:colLast="0"/>
      <w:bookmarkEnd w:id="3"/>
      <w:bookmarkEnd w:id="4"/>
      <w:r>
        <w:rPr>
          <w:b/>
        </w:rPr>
        <w:t xml:space="preserve">Who is behind the </w:t>
      </w:r>
      <w:proofErr w:type="spellStart"/>
      <w:r>
        <w:rPr>
          <w:b/>
        </w:rPr>
        <w:t>SCoVE</w:t>
      </w:r>
      <w:proofErr w:type="spellEnd"/>
      <w:r>
        <w:rPr>
          <w:b/>
        </w:rPr>
        <w:t xml:space="preserve"> Ambassadors?</w:t>
      </w:r>
    </w:p>
    <w:p w:rsidR="007A13F8" w:rsidRDefault="00B93015">
      <w:pPr>
        <w:jc w:val="both"/>
      </w:pPr>
      <w:r>
        <w:t xml:space="preserve">A team of dedicated veterinary students from IVSA </w:t>
      </w:r>
      <w:proofErr w:type="spellStart"/>
      <w:r>
        <w:t>SCoVE</w:t>
      </w:r>
      <w:proofErr w:type="spellEnd"/>
      <w:r>
        <w:t xml:space="preserve"> with the sponsorship from </w:t>
      </w:r>
      <w:proofErr w:type="spellStart"/>
      <w:r>
        <w:t>Vetstream</w:t>
      </w:r>
      <w:proofErr w:type="spellEnd"/>
      <w:r>
        <w:t xml:space="preserve"> spells the formula for a global network of student ambassadors! </w:t>
      </w:r>
    </w:p>
    <w:p w:rsidR="007A13F8" w:rsidRDefault="007A13F8">
      <w:pPr>
        <w:pStyle w:val="a4"/>
        <w:contextualSpacing w:val="0"/>
        <w:jc w:val="both"/>
      </w:pPr>
      <w:bookmarkStart w:id="5" w:name="_84ewqhwaduoe" w:colFirst="0" w:colLast="0"/>
      <w:bookmarkEnd w:id="5"/>
    </w:p>
    <w:p w:rsidR="007A13F8" w:rsidRDefault="00B93015">
      <w:pPr>
        <w:pStyle w:val="3"/>
        <w:contextualSpacing w:val="0"/>
        <w:jc w:val="both"/>
      </w:pPr>
      <w:bookmarkStart w:id="6" w:name="_xlloylhyu53e" w:colFirst="0" w:colLast="0"/>
      <w:bookmarkStart w:id="7" w:name="_GoBack"/>
      <w:bookmarkEnd w:id="6"/>
      <w:bookmarkEnd w:id="7"/>
      <w:r>
        <w:t xml:space="preserve">Introduction to </w:t>
      </w:r>
      <w:proofErr w:type="spellStart"/>
      <w:r>
        <w:t>SCoVE</w:t>
      </w:r>
      <w:proofErr w:type="spellEnd"/>
    </w:p>
    <w:p w:rsidR="007A13F8" w:rsidRDefault="00B93015">
      <w:pPr>
        <w:jc w:val="both"/>
      </w:pPr>
      <w:r>
        <w:t>The IVSA Standing Committee on Veterinary Education (</w:t>
      </w:r>
      <w:proofErr w:type="spellStart"/>
      <w:r>
        <w:t>SCoVE</w:t>
      </w:r>
      <w:proofErr w:type="spellEnd"/>
      <w:r>
        <w:t>) is a committee o</w:t>
      </w:r>
      <w:r>
        <w:t>f the International Veterinary Students’ Association (IVSA). Founded in August 2014, the mission of the committee is to facilitate distribution of knowledge to veterinary students throughout the world.</w:t>
      </w:r>
    </w:p>
    <w:p w:rsidR="007A13F8" w:rsidRDefault="007A13F8">
      <w:pPr>
        <w:jc w:val="both"/>
      </w:pPr>
    </w:p>
    <w:p w:rsidR="007A13F8" w:rsidRDefault="00B93015">
      <w:pPr>
        <w:pStyle w:val="3"/>
        <w:contextualSpacing w:val="0"/>
        <w:jc w:val="both"/>
      </w:pPr>
      <w:bookmarkStart w:id="8" w:name="_9yd4cmexhl3v" w:colFirst="0" w:colLast="0"/>
      <w:bookmarkEnd w:id="8"/>
      <w:r>
        <w:t xml:space="preserve">Introduction to </w:t>
      </w:r>
      <w:proofErr w:type="spellStart"/>
      <w:r>
        <w:t>Vetstream</w:t>
      </w:r>
      <w:proofErr w:type="spellEnd"/>
    </w:p>
    <w:p w:rsidR="007A13F8" w:rsidRPr="005E2619" w:rsidRDefault="00B93015">
      <w:pPr>
        <w:rPr>
          <w:b/>
        </w:rPr>
      </w:pPr>
      <w:r w:rsidRPr="005E2619">
        <w:rPr>
          <w:b/>
          <w:color w:val="FF0000"/>
        </w:rPr>
        <w:t xml:space="preserve">(Ask </w:t>
      </w:r>
      <w:proofErr w:type="spellStart"/>
      <w:r w:rsidRPr="005E2619">
        <w:rPr>
          <w:b/>
          <w:color w:val="FF0000"/>
        </w:rPr>
        <w:t>Vetstream</w:t>
      </w:r>
      <w:proofErr w:type="spellEnd"/>
      <w:r w:rsidRPr="005E2619">
        <w:rPr>
          <w:b/>
          <w:color w:val="FF0000"/>
        </w:rPr>
        <w:t>)</w:t>
      </w:r>
    </w:p>
    <w:p w:rsidR="007A13F8" w:rsidRDefault="007A13F8">
      <w:pPr>
        <w:jc w:val="both"/>
      </w:pPr>
    </w:p>
    <w:p w:rsidR="007A13F8" w:rsidRDefault="00B93015">
      <w:pPr>
        <w:pStyle w:val="2"/>
        <w:contextualSpacing w:val="0"/>
        <w:jc w:val="both"/>
        <w:rPr>
          <w:b/>
        </w:rPr>
      </w:pPr>
      <w:bookmarkStart w:id="9" w:name="_stkqwpyc12fj" w:colFirst="0" w:colLast="0"/>
      <w:bookmarkEnd w:id="9"/>
      <w:r>
        <w:rPr>
          <w:b/>
        </w:rPr>
        <w:t>The Poi</w:t>
      </w:r>
      <w:r>
        <w:rPr>
          <w:b/>
        </w:rPr>
        <w:t>nt System and Rewards</w:t>
      </w:r>
    </w:p>
    <w:p w:rsidR="007A13F8" w:rsidRDefault="00B93015">
      <w:pPr>
        <w:pStyle w:val="a4"/>
        <w:spacing w:after="80"/>
        <w:contextualSpacing w:val="0"/>
      </w:pPr>
      <w:bookmarkStart w:id="10" w:name="_kevplw4401i5" w:colFirst="0" w:colLast="0"/>
      <w:bookmarkEnd w:id="10"/>
      <w:r>
        <w:t>Point System</w:t>
      </w:r>
    </w:p>
    <w:p w:rsidR="007A13F8" w:rsidRDefault="00B93015">
      <w:pPr>
        <w:spacing w:after="80"/>
      </w:pPr>
      <w:r>
        <w:t xml:space="preserve">A point reward system is outlined as a comprehensive way of motivating </w:t>
      </w:r>
      <w:proofErr w:type="spellStart"/>
      <w:r>
        <w:t>SCoVE</w:t>
      </w:r>
      <w:proofErr w:type="spellEnd"/>
      <w:r>
        <w:t xml:space="preserve"> Ambassadors for the promotion of the services and projects of both </w:t>
      </w:r>
      <w:proofErr w:type="spellStart"/>
      <w:r>
        <w:t>Vetstream</w:t>
      </w:r>
      <w:proofErr w:type="spellEnd"/>
      <w:r>
        <w:t xml:space="preserve"> and </w:t>
      </w:r>
      <w:proofErr w:type="spellStart"/>
      <w:r>
        <w:t>SCoVE</w:t>
      </w:r>
      <w:proofErr w:type="spellEnd"/>
      <w:r>
        <w:t>. Points will finalize every six (6) months (</w:t>
      </w:r>
      <w:proofErr w:type="spellStart"/>
      <w:r>
        <w:t>ie</w:t>
      </w:r>
      <w:proofErr w:type="spellEnd"/>
      <w:r>
        <w:t>. once in J</w:t>
      </w:r>
      <w:r>
        <w:t>anuary and another in June). Once points finalize, the top 3 ambassadors – the three with the highest amount of points – will be rewarded with a certification and a reward. The points are calculated as the following:</w:t>
      </w:r>
    </w:p>
    <w:p w:rsidR="007A13F8" w:rsidRDefault="00B93015">
      <w:pPr>
        <w:spacing w:after="80"/>
      </w:pPr>
      <w:r>
        <w:t>Note: For details on each responsibilit</w:t>
      </w:r>
      <w:r>
        <w:t>y, see further below.</w:t>
      </w:r>
    </w:p>
    <w:p w:rsidR="007A13F8" w:rsidRDefault="007A13F8"/>
    <w:p w:rsidR="007A13F8" w:rsidRDefault="00B93015">
      <w:pPr>
        <w:numPr>
          <w:ilvl w:val="0"/>
          <w:numId w:val="15"/>
        </w:numPr>
        <w:ind w:hanging="360"/>
        <w:contextualSpacing/>
      </w:pPr>
      <w:r>
        <w:t xml:space="preserve">Responsibilities affiliated with </w:t>
      </w:r>
      <w:proofErr w:type="spellStart"/>
      <w:r>
        <w:rPr>
          <w:b/>
        </w:rPr>
        <w:t>SCoVE</w:t>
      </w:r>
      <w:proofErr w:type="spellEnd"/>
      <w:r>
        <w:t>: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rPr>
          <w:u w:val="single"/>
        </w:rPr>
        <w:t>VET Talks and VETs Talks</w:t>
      </w:r>
      <w:r>
        <w:t>: For every successful video submission – 10 points are earned.</w:t>
      </w:r>
    </w:p>
    <w:p w:rsidR="007A13F8" w:rsidRDefault="00B93015">
      <w:pPr>
        <w:ind w:left="1780" w:hanging="360"/>
      </w:pPr>
      <w:r>
        <w:tab/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proofErr w:type="spellStart"/>
      <w:r>
        <w:rPr>
          <w:u w:val="single"/>
        </w:rPr>
        <w:t>SCoVE</w:t>
      </w:r>
      <w:proofErr w:type="spellEnd"/>
      <w:r>
        <w:rPr>
          <w:u w:val="single"/>
        </w:rPr>
        <w:t xml:space="preserve"> Essay competition</w:t>
      </w:r>
      <w:r>
        <w:t>: For every three (3) participants – 1 point is earned. (When there is more or equal to 1 participant, but less than 3 participants, 1 point is still given at the end of the term.)</w:t>
      </w:r>
    </w:p>
    <w:p w:rsidR="007A13F8" w:rsidRDefault="007A13F8">
      <w:pPr>
        <w:ind w:left="1780" w:hanging="360"/>
      </w:pP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rPr>
          <w:u w:val="single"/>
        </w:rPr>
        <w:t>EDU+ platform</w:t>
      </w:r>
      <w:r>
        <w:t>: For every five (5) submissions of study resources f</w:t>
      </w:r>
      <w:r>
        <w:t>or EDU+ – one (1) point is earned. (When there is more or equal to one submission, but less than five, one point is still given at the end of the term.)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rPr>
          <w:u w:val="single"/>
        </w:rPr>
        <w:t xml:space="preserve">Surveys of </w:t>
      </w:r>
      <w:proofErr w:type="spellStart"/>
      <w:r>
        <w:rPr>
          <w:u w:val="single"/>
        </w:rPr>
        <w:t>SCoVE</w:t>
      </w:r>
      <w:proofErr w:type="spellEnd"/>
      <w:r>
        <w:t>: For every three (3) participants – one (1) point is earned.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rPr>
          <w:u w:val="single"/>
        </w:rPr>
        <w:t>Organizing trainings on soft skills</w:t>
      </w:r>
      <w:r>
        <w:t>: ten (10) points are earned.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rPr>
          <w:u w:val="single"/>
        </w:rPr>
        <w:t>Other educational projects to be considered</w:t>
      </w:r>
      <w:r>
        <w:t>: A maximum of 15 points is earned.</w:t>
      </w:r>
    </w:p>
    <w:p w:rsidR="007A13F8" w:rsidRDefault="007A13F8">
      <w:pPr>
        <w:ind w:left="1780" w:hanging="360"/>
      </w:pPr>
    </w:p>
    <w:p w:rsidR="007A13F8" w:rsidRDefault="00B93015">
      <w:pPr>
        <w:numPr>
          <w:ilvl w:val="0"/>
          <w:numId w:val="2"/>
        </w:numPr>
        <w:ind w:hanging="360"/>
        <w:contextualSpacing/>
      </w:pPr>
      <w:r>
        <w:t xml:space="preserve">Responsibilities affiliated with </w:t>
      </w:r>
      <w:proofErr w:type="spellStart"/>
      <w:r>
        <w:rPr>
          <w:b/>
        </w:rPr>
        <w:t>Vetstream</w:t>
      </w:r>
      <w:proofErr w:type="spellEnd"/>
      <w:r>
        <w:t>: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t>For achieving an IP authenticated license to access</w:t>
      </w:r>
      <w:r>
        <w:t xml:space="preserve"> </w:t>
      </w:r>
      <w:proofErr w:type="spellStart"/>
      <w:r>
        <w:t>Vetstream’s</w:t>
      </w:r>
      <w:proofErr w:type="spellEnd"/>
      <w:r>
        <w:t xml:space="preserve"> CFLE services by a veterinary school – fifty (50) points are earned. 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t>Placing posters on noticeboards at the school – one (1) point earned per poster.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t xml:space="preserve">Circulating newsletters to students about the value of </w:t>
      </w:r>
      <w:proofErr w:type="spellStart"/>
      <w:r>
        <w:t>VetStreams</w:t>
      </w:r>
      <w:proofErr w:type="spellEnd"/>
      <w:r>
        <w:t xml:space="preserve">’ services </w:t>
      </w:r>
      <w:r>
        <w:t>– one (1) point earned for every newsletter (with a maximum of six (6) points). You will have to send a picture to veterinaryeducation@ivsa.org</w:t>
      </w:r>
    </w:p>
    <w:p w:rsidR="007A13F8" w:rsidRDefault="00B93015">
      <w:pPr>
        <w:ind w:left="1780" w:hanging="360"/>
      </w:pPr>
      <w:r>
        <w:t>-</w:t>
      </w:r>
      <w:r>
        <w:rPr>
          <w:sz w:val="14"/>
          <w:szCs w:val="14"/>
        </w:rPr>
        <w:t xml:space="preserve">       </w:t>
      </w:r>
      <w:r>
        <w:t>Using social media, as well as posting information on any intranet service that the school/faculty or st</w:t>
      </w:r>
      <w:r>
        <w:t xml:space="preserve">udent association that each school/faculty has access to. – </w:t>
      </w:r>
      <w:proofErr w:type="gramStart"/>
      <w:r>
        <w:t>every</w:t>
      </w:r>
      <w:proofErr w:type="gramEnd"/>
      <w:r>
        <w:t xml:space="preserve"> five (5) posts one (1) point.  Send screenshot to veterinaryeducation@ivsa.org</w:t>
      </w:r>
    </w:p>
    <w:p w:rsidR="007A13F8" w:rsidRDefault="007A13F8">
      <w:pPr>
        <w:rPr>
          <w:color w:val="0070C0"/>
          <w:sz w:val="26"/>
          <w:szCs w:val="26"/>
        </w:rPr>
      </w:pPr>
    </w:p>
    <w:p w:rsidR="007A13F8" w:rsidRDefault="00B93015">
      <w:pPr>
        <w:pStyle w:val="a4"/>
        <w:contextualSpacing w:val="0"/>
      </w:pPr>
      <w:bookmarkStart w:id="11" w:name="_xlmmmrci8dfe" w:colFirst="0" w:colLast="0"/>
      <w:bookmarkEnd w:id="11"/>
      <w:r>
        <w:lastRenderedPageBreak/>
        <w:t>Rewards</w:t>
      </w:r>
    </w:p>
    <w:p w:rsidR="007A13F8" w:rsidRDefault="00B93015">
      <w:r>
        <w:t>The rewards tiers would be as follows:</w:t>
      </w:r>
    </w:p>
    <w:p w:rsidR="007A13F8" w:rsidRDefault="00B93015">
      <w:r>
        <w:t xml:space="preserve"> </w:t>
      </w:r>
    </w:p>
    <w:p w:rsidR="007A13F8" w:rsidRDefault="00B93015">
      <w:pPr>
        <w:numPr>
          <w:ilvl w:val="0"/>
          <w:numId w:val="1"/>
        </w:numPr>
        <w:ind w:hanging="360"/>
        <w:contextualSpacing/>
      </w:pPr>
      <w:r>
        <w:rPr>
          <w:b/>
        </w:rPr>
        <w:t>1st prize</w:t>
      </w:r>
      <w:r>
        <w:t>: The ambassador with most points will receive the f</w:t>
      </w:r>
      <w:r>
        <w:t>irst prize, which would be a free congress registration, with free hotel and flights for one of the key international veterinary congresses: NAVC, BSAVA or WSAVA.  The congress of interest is chosen by the winning ambassador.</w:t>
      </w:r>
    </w:p>
    <w:p w:rsidR="007A13F8" w:rsidRDefault="00B93015">
      <w:r>
        <w:t xml:space="preserve"> </w:t>
      </w:r>
    </w:p>
    <w:p w:rsidR="007A13F8" w:rsidRDefault="00B93015">
      <w:pPr>
        <w:numPr>
          <w:ilvl w:val="0"/>
          <w:numId w:val="4"/>
        </w:numPr>
        <w:ind w:hanging="360"/>
        <w:contextualSpacing/>
      </w:pPr>
      <w:r>
        <w:rPr>
          <w:b/>
        </w:rPr>
        <w:t>2nd prize</w:t>
      </w:r>
      <w:r>
        <w:t>: The ambassador wh</w:t>
      </w:r>
      <w:r>
        <w:t xml:space="preserve">o has accumulated the second highest points will receive the 2nd prize, which would be a free congress registration, with half the price paid for hotel and flights for one of the key international veterinary congresses: NAVC, BSAVA or WSAVA.  The congress </w:t>
      </w:r>
      <w:r>
        <w:t>of interest is chosen by the winning ambassador.</w:t>
      </w:r>
    </w:p>
    <w:p w:rsidR="007A13F8" w:rsidRDefault="00B93015">
      <w:r>
        <w:t xml:space="preserve"> </w:t>
      </w:r>
    </w:p>
    <w:p w:rsidR="007A13F8" w:rsidRDefault="00B93015">
      <w:pPr>
        <w:numPr>
          <w:ilvl w:val="0"/>
          <w:numId w:val="7"/>
        </w:numPr>
        <w:ind w:hanging="360"/>
        <w:contextualSpacing/>
      </w:pPr>
      <w:r>
        <w:rPr>
          <w:b/>
        </w:rPr>
        <w:t>3rd prize</w:t>
      </w:r>
      <w:r>
        <w:t xml:space="preserve">: The ambassador who has accumulated with the third highest points will receive the 3rd prize, which would be a free congress registration for one of the key international veterinary congresses: NAVC, BSAVA or WSAVA.  The congress of interest is chosen by </w:t>
      </w:r>
      <w:r>
        <w:t>the winning ambassador.</w:t>
      </w:r>
    </w:p>
    <w:p w:rsidR="007A13F8" w:rsidRDefault="00B93015">
      <w:r>
        <w:t xml:space="preserve"> </w:t>
      </w:r>
    </w:p>
    <w:p w:rsidR="007A13F8" w:rsidRDefault="00B93015">
      <w:pPr>
        <w:rPr>
          <w:b/>
        </w:rPr>
      </w:pPr>
      <w:r>
        <w:rPr>
          <w:b/>
        </w:rPr>
        <w:t>Eligibility for receiving the above rewards</w:t>
      </w:r>
      <w:r>
        <w:t>:</w:t>
      </w:r>
    </w:p>
    <w:p w:rsidR="007A13F8" w:rsidRDefault="00B93015">
      <w:pPr>
        <w:numPr>
          <w:ilvl w:val="0"/>
          <w:numId w:val="18"/>
        </w:numPr>
        <w:ind w:hanging="360"/>
        <w:contextualSpacing/>
      </w:pPr>
      <w:r>
        <w:t>The ambassador must have accumulated at least 30 points to be eligible for the rewards.</w:t>
      </w:r>
    </w:p>
    <w:p w:rsidR="007A13F8" w:rsidRDefault="00B93015">
      <w:pPr>
        <w:numPr>
          <w:ilvl w:val="0"/>
          <w:numId w:val="18"/>
        </w:numPr>
        <w:ind w:hanging="360"/>
        <w:contextualSpacing/>
      </w:pPr>
      <w:r>
        <w:t xml:space="preserve">The ambassador must have attended at least 1 </w:t>
      </w:r>
      <w:proofErr w:type="spellStart"/>
      <w:r>
        <w:t>SCoVE</w:t>
      </w:r>
      <w:proofErr w:type="spellEnd"/>
      <w:r>
        <w:t xml:space="preserve"> ambassador meeting that is held bimonthly by </w:t>
      </w:r>
      <w:proofErr w:type="spellStart"/>
      <w:r>
        <w:t>S</w:t>
      </w:r>
      <w:r>
        <w:t>CoVE</w:t>
      </w:r>
      <w:proofErr w:type="spellEnd"/>
      <w:r>
        <w:t xml:space="preserve"> and </w:t>
      </w:r>
      <w:proofErr w:type="spellStart"/>
      <w:r>
        <w:t>vetstream</w:t>
      </w:r>
      <w:proofErr w:type="spellEnd"/>
      <w:r>
        <w:t>.</w:t>
      </w:r>
    </w:p>
    <w:p w:rsidR="007A13F8" w:rsidRDefault="00B93015">
      <w:r>
        <w:pict>
          <v:rect id="_x0000_i1025" style="width:0;height:1.5pt" o:hralign="center" o:hrstd="t" o:hr="t" fillcolor="#a0a0a0" stroked="f"/>
        </w:pict>
      </w:r>
    </w:p>
    <w:p w:rsidR="007A13F8" w:rsidRDefault="00B93015">
      <w:r>
        <w:t xml:space="preserve">Note: For achieving subscription, </w:t>
      </w:r>
      <w:proofErr w:type="spellStart"/>
      <w:r>
        <w:t>Vetstream</w:t>
      </w:r>
      <w:proofErr w:type="spellEnd"/>
      <w:r>
        <w:t xml:space="preserve"> may still pay the honorarium to the </w:t>
      </w:r>
      <w:proofErr w:type="spellStart"/>
      <w:r>
        <w:t>SCoVE</w:t>
      </w:r>
      <w:proofErr w:type="spellEnd"/>
      <w:r>
        <w:t xml:space="preserve"> Ambassador separately for this achievement, or to make it the final reward when the points finalize.</w:t>
      </w:r>
    </w:p>
    <w:p w:rsidR="007A13F8" w:rsidRDefault="007A13F8">
      <w:pPr>
        <w:ind w:left="1780" w:hanging="360"/>
        <w:rPr>
          <w:color w:val="0070C0"/>
          <w:sz w:val="26"/>
          <w:szCs w:val="26"/>
        </w:rPr>
      </w:pPr>
    </w:p>
    <w:p w:rsidR="007A13F8" w:rsidRDefault="00B93015">
      <w:pPr>
        <w:pStyle w:val="a4"/>
        <w:contextualSpacing w:val="0"/>
      </w:pPr>
      <w:bookmarkStart w:id="12" w:name="_jfnsmyc64df5" w:colFirst="0" w:colLast="0"/>
      <w:bookmarkEnd w:id="12"/>
      <w:r>
        <w:t>Point Reset</w:t>
      </w:r>
    </w:p>
    <w:p w:rsidR="007A13F8" w:rsidRDefault="00B93015">
      <w:r>
        <w:t>Points will be reset after each te</w:t>
      </w:r>
      <w:r>
        <w:t>rm in which 3 winners are announced (</w:t>
      </w:r>
      <w:proofErr w:type="spellStart"/>
      <w:r>
        <w:t>ie</w:t>
      </w:r>
      <w:proofErr w:type="spellEnd"/>
      <w:r>
        <w:t xml:space="preserve">. every half a year) to ensure competitiveness of new </w:t>
      </w:r>
      <w:proofErr w:type="gramStart"/>
      <w:r>
        <w:t>ambassadors .</w:t>
      </w:r>
      <w:proofErr w:type="gramEnd"/>
    </w:p>
    <w:p w:rsidR="007A13F8" w:rsidRDefault="00B93015">
      <w:r>
        <w:t>But to minimize the feeling of losing the hard-earned points that may potentially discourage further work of Ambassadors, the point reset is outlined</w:t>
      </w:r>
      <w:r>
        <w:t xml:space="preserve"> as the following:</w:t>
      </w:r>
    </w:p>
    <w:p w:rsidR="007A13F8" w:rsidRDefault="00B93015">
      <w:pPr>
        <w:numPr>
          <w:ilvl w:val="0"/>
          <w:numId w:val="10"/>
        </w:numPr>
        <w:ind w:hanging="360"/>
        <w:contextualSpacing/>
      </w:pPr>
      <w:r>
        <w:t>The top 3 winners who receive the prize will have points reset to zero (0) points.</w:t>
      </w:r>
    </w:p>
    <w:p w:rsidR="007A13F8" w:rsidRDefault="00B93015">
      <w:pPr>
        <w:numPr>
          <w:ilvl w:val="0"/>
          <w:numId w:val="10"/>
        </w:numPr>
        <w:ind w:hanging="360"/>
        <w:contextualSpacing/>
      </w:pPr>
      <w:proofErr w:type="spellStart"/>
      <w:r>
        <w:t>SCoVE</w:t>
      </w:r>
      <w:proofErr w:type="spellEnd"/>
      <w:r>
        <w:t xml:space="preserve"> Ambassadors (excluding the top 3 winners) with thirty (30) or more points at the end of the term will have points </w:t>
      </w:r>
      <w:proofErr w:type="spellStart"/>
      <w:r>
        <w:t>resetted</w:t>
      </w:r>
      <w:proofErr w:type="spellEnd"/>
      <w:r>
        <w:t xml:space="preserve"> to fifteen (15) points.</w:t>
      </w:r>
    </w:p>
    <w:p w:rsidR="007A13F8" w:rsidRDefault="00B93015">
      <w:pPr>
        <w:numPr>
          <w:ilvl w:val="0"/>
          <w:numId w:val="10"/>
        </w:numPr>
        <w:ind w:hanging="360"/>
        <w:contextualSpacing/>
      </w:pPr>
      <w:proofErr w:type="spellStart"/>
      <w:r>
        <w:t>S</w:t>
      </w:r>
      <w:r>
        <w:t>CoVE</w:t>
      </w:r>
      <w:proofErr w:type="spellEnd"/>
      <w:r>
        <w:t xml:space="preserve"> Ambassadors (excluding the top 3 winners) with twenty (20) or more points at the end of the term will have points </w:t>
      </w:r>
      <w:proofErr w:type="spellStart"/>
      <w:r>
        <w:t>resetted</w:t>
      </w:r>
      <w:proofErr w:type="spellEnd"/>
      <w:r>
        <w:t xml:space="preserve"> to ten (10) points.</w:t>
      </w:r>
    </w:p>
    <w:p w:rsidR="007A13F8" w:rsidRDefault="00B93015">
      <w:pPr>
        <w:numPr>
          <w:ilvl w:val="0"/>
          <w:numId w:val="10"/>
        </w:numPr>
        <w:ind w:hanging="360"/>
        <w:contextualSpacing/>
      </w:pPr>
      <w:proofErr w:type="spellStart"/>
      <w:r>
        <w:t>SCoVE</w:t>
      </w:r>
      <w:proofErr w:type="spellEnd"/>
      <w:r>
        <w:t xml:space="preserve"> Ambassadors (excluding the top 3 winners) with ten (10) or more points at the end of the term will hav</w:t>
      </w:r>
      <w:r>
        <w:t xml:space="preserve">e points </w:t>
      </w:r>
      <w:proofErr w:type="spellStart"/>
      <w:r>
        <w:t>resetted</w:t>
      </w:r>
      <w:proofErr w:type="spellEnd"/>
      <w:r>
        <w:t xml:space="preserve"> to five (5) points.</w:t>
      </w:r>
    </w:p>
    <w:p w:rsidR="007A13F8" w:rsidRDefault="00B93015">
      <w:pPr>
        <w:numPr>
          <w:ilvl w:val="0"/>
          <w:numId w:val="10"/>
        </w:numPr>
        <w:ind w:hanging="360"/>
        <w:contextualSpacing/>
      </w:pPr>
      <w:proofErr w:type="spellStart"/>
      <w:r>
        <w:t>SCoVE</w:t>
      </w:r>
      <w:proofErr w:type="spellEnd"/>
      <w:r>
        <w:t xml:space="preserve"> Ambassadors with less than 10 points at the end of the term will have points reset to zero (0) points</w:t>
      </w:r>
      <w:r>
        <w:t>.</w:t>
      </w:r>
    </w:p>
    <w:p w:rsidR="007A13F8" w:rsidRDefault="007A13F8">
      <w:bookmarkStart w:id="13" w:name="_5v0omgfnp3tk" w:colFirst="0" w:colLast="0"/>
      <w:bookmarkEnd w:id="13"/>
    </w:p>
    <w:sectPr w:rsidR="007A13F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14"/>
    <w:multiLevelType w:val="multilevel"/>
    <w:tmpl w:val="8116AC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8AA1DA2"/>
    <w:multiLevelType w:val="multilevel"/>
    <w:tmpl w:val="083C6A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96F0B9E"/>
    <w:multiLevelType w:val="multilevel"/>
    <w:tmpl w:val="9C643C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C877D18"/>
    <w:multiLevelType w:val="multilevel"/>
    <w:tmpl w:val="AAD404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60113FE"/>
    <w:multiLevelType w:val="multilevel"/>
    <w:tmpl w:val="329629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7D17F77"/>
    <w:multiLevelType w:val="multilevel"/>
    <w:tmpl w:val="7F241F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EE1071B"/>
    <w:multiLevelType w:val="multilevel"/>
    <w:tmpl w:val="69BCEF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39B632F"/>
    <w:multiLevelType w:val="multilevel"/>
    <w:tmpl w:val="8D70A2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3F96D40"/>
    <w:multiLevelType w:val="multilevel"/>
    <w:tmpl w:val="ED0A5A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EB82A45"/>
    <w:multiLevelType w:val="multilevel"/>
    <w:tmpl w:val="A6BE55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F7C1ADF"/>
    <w:multiLevelType w:val="multilevel"/>
    <w:tmpl w:val="06FA24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3E5385C"/>
    <w:multiLevelType w:val="multilevel"/>
    <w:tmpl w:val="C9ECDC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5A844AFC"/>
    <w:multiLevelType w:val="multilevel"/>
    <w:tmpl w:val="BEC643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2CA2E5A"/>
    <w:multiLevelType w:val="multilevel"/>
    <w:tmpl w:val="F8266F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6801B91"/>
    <w:multiLevelType w:val="multilevel"/>
    <w:tmpl w:val="A40600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8543081"/>
    <w:multiLevelType w:val="multilevel"/>
    <w:tmpl w:val="0DF012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AC020A0"/>
    <w:multiLevelType w:val="multilevel"/>
    <w:tmpl w:val="ABB613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01070F0"/>
    <w:multiLevelType w:val="multilevel"/>
    <w:tmpl w:val="0BF62A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19A039A"/>
    <w:multiLevelType w:val="multilevel"/>
    <w:tmpl w:val="C366C1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18"/>
  </w:num>
  <w:num w:numId="17">
    <w:abstractNumId w:val="13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A13F8"/>
    <w:rsid w:val="005E2619"/>
    <w:rsid w:val="006918D5"/>
    <w:rsid w:val="007A13F8"/>
    <w:rsid w:val="00B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E26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2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E26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2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8l1X1oPHPr3TGCBcSgPmkX_w--WvVcsyQY0aSJPF7I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2017-02-22T13:04:00Z</dcterms:created>
  <dcterms:modified xsi:type="dcterms:W3CDTF">2017-02-22T13:04:00Z</dcterms:modified>
</cp:coreProperties>
</file>